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D1C20">
      <w:pPr>
        <w:spacing w:before="140" w:line="255" w:lineRule="auto"/>
        <w:ind w:left="2143" w:right="436" w:hanging="10"/>
        <w:rPr>
          <w:color w:val="0070C0"/>
          <w:spacing w:val="-1"/>
          <w:sz w:val="24"/>
          <w:szCs w:val="24"/>
        </w:rPr>
      </w:pPr>
      <w:r>
        <w:rPr>
          <w:color w:val="0070C0"/>
          <w:spacing w:val="-1"/>
          <w:sz w:val="24"/>
          <w:szCs w:val="24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margin">
              <wp:align>left</wp:align>
            </wp:positionH>
            <wp:positionV relativeFrom="page">
              <wp:posOffset>1012190</wp:posOffset>
            </wp:positionV>
            <wp:extent cx="1149985" cy="518160"/>
            <wp:effectExtent l="0" t="0" r="0" b="0"/>
            <wp:wrapNone/>
            <wp:docPr id="1026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 4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9985" cy="518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215065036"/>
      <w:r>
        <w:rPr>
          <w:color w:val="0070C0"/>
          <w:spacing w:val="-1"/>
          <w:sz w:val="24"/>
          <w:szCs w:val="24"/>
        </w:rPr>
        <w:t>The 17th BenchCouncil International Symposium On Evaluatology: Evaluation Science and Engineering (Bench 2025)</w:t>
      </w:r>
      <w:bookmarkEnd w:id="0"/>
      <w:r>
        <w:rPr>
          <w:color w:val="0070C0"/>
          <w:spacing w:val="-1"/>
          <w:sz w:val="24"/>
          <w:szCs w:val="24"/>
        </w:rPr>
        <w:t xml:space="preserve"> </w:t>
      </w:r>
    </w:p>
    <w:p w14:paraId="035CF50F">
      <w:pPr>
        <w:spacing w:before="140" w:line="255" w:lineRule="auto"/>
        <w:ind w:left="2143" w:right="436" w:hanging="10"/>
        <w:rPr>
          <w:color w:val="0070C0"/>
          <w:spacing w:val="-1"/>
          <w:sz w:val="24"/>
          <w:szCs w:val="24"/>
        </w:rPr>
      </w:pPr>
    </w:p>
    <w:p w14:paraId="2031F67A">
      <w:pPr>
        <w:pStyle w:val="7"/>
        <w:spacing w:beforeAutospacing="0" w:after="240" w:afterAutospacing="0"/>
        <w:rPr>
          <w:rFonts w:ascii="Arial Regular" w:hAnsi="Arial Regular" w:cs="Arial Regular"/>
          <w:color w:val="24292F"/>
          <w:sz w:val="21"/>
        </w:rPr>
      </w:pPr>
      <w:r>
        <w:rPr>
          <w:rFonts w:ascii="Arial Regular" w:hAnsi="Arial Regular" w:cs="Arial Regular"/>
          <w:color w:val="24292F"/>
          <w:sz w:val="21"/>
        </w:rPr>
        <w:t>Dear Abdullah Al Asif, (</w:t>
      </w:r>
      <w:r>
        <w:rPr>
          <w:rFonts w:ascii="Arial Regular" w:hAnsi="Arial Regular" w:cs="Arial Regular"/>
          <w:b/>
          <w:bCs/>
          <w:color w:val="24292F"/>
          <w:sz w:val="21"/>
        </w:rPr>
        <w:t>Given Name on Passport</w:t>
      </w:r>
      <w:r>
        <w:rPr>
          <w:rFonts w:ascii="Arial Regular" w:hAnsi="Arial Regular" w:cs="Arial Regular"/>
          <w:color w:val="24292F"/>
          <w:sz w:val="21"/>
        </w:rPr>
        <w:t xml:space="preserve">:; </w:t>
      </w:r>
      <w:r>
        <w:rPr>
          <w:rFonts w:ascii="Arial Regular" w:hAnsi="Arial Regular" w:cs="Arial Regular"/>
          <w:b/>
          <w:bCs/>
          <w:color w:val="24292F"/>
          <w:sz w:val="21"/>
        </w:rPr>
        <w:t>Family Name on Passport</w:t>
      </w:r>
      <w:r>
        <w:rPr>
          <w:rFonts w:ascii="Arial Regular" w:hAnsi="Arial Regular" w:cs="Arial Regular"/>
          <w:color w:val="24292F"/>
          <w:sz w:val="21"/>
        </w:rPr>
        <w:t xml:space="preserve">:; </w:t>
      </w:r>
      <w:r>
        <w:rPr>
          <w:rFonts w:ascii="Arial Regular" w:hAnsi="Arial Regular" w:cs="Arial Regular"/>
          <w:b/>
          <w:bCs/>
          <w:color w:val="24292F"/>
          <w:sz w:val="21"/>
        </w:rPr>
        <w:t>Passport Number</w:t>
      </w:r>
      <w:r>
        <w:rPr>
          <w:rFonts w:ascii="Arial Regular" w:hAnsi="Arial Regular" w:cs="Arial Regular"/>
          <w:color w:val="24292F"/>
          <w:sz w:val="21"/>
        </w:rPr>
        <w:t xml:space="preserve">:; </w:t>
      </w:r>
      <w:r>
        <w:rPr>
          <w:rFonts w:ascii="Arial Regular" w:hAnsi="Arial Regular" w:cs="Arial Regular"/>
          <w:b/>
          <w:bCs/>
          <w:color w:val="24292F"/>
          <w:sz w:val="21"/>
        </w:rPr>
        <w:t>Birthdate</w:t>
      </w:r>
      <w:r>
        <w:rPr>
          <w:rFonts w:ascii="Arial Regular" w:hAnsi="Arial Regular" w:cs="Arial Regular"/>
          <w:color w:val="24292F"/>
          <w:sz w:val="21"/>
        </w:rPr>
        <w:t xml:space="preserve">:; </w:t>
      </w:r>
      <w:r>
        <w:rPr>
          <w:rFonts w:ascii="Arial Regular" w:hAnsi="Arial Regular" w:cs="Arial Regular"/>
          <w:b/>
          <w:bCs/>
          <w:color w:val="24292F"/>
          <w:sz w:val="21"/>
        </w:rPr>
        <w:t>Birthplace</w:t>
      </w:r>
      <w:r>
        <w:rPr>
          <w:rFonts w:ascii="Arial Regular" w:hAnsi="Arial Regular" w:cs="Arial Regular"/>
          <w:color w:val="24292F"/>
          <w:sz w:val="21"/>
        </w:rPr>
        <w:t>:</w:t>
      </w:r>
      <w:r>
        <w:rPr>
          <w:rFonts w:hint="eastAsia" w:ascii="Arial Regular" w:hAnsi="Arial Regular" w:cs="Arial Regular" w:eastAsiaTheme="minorEastAsia"/>
          <w:color w:val="24292F"/>
          <w:sz w:val="21"/>
        </w:rPr>
        <w:t xml:space="preserve"> </w:t>
      </w:r>
      <w:r>
        <w:rPr>
          <w:rFonts w:ascii="Arial Regular" w:hAnsi="Arial Regular" w:cs="Arial Regular"/>
          <w:color w:val="24292F"/>
          <w:sz w:val="21"/>
        </w:rPr>
        <w:t xml:space="preserve">; </w:t>
      </w:r>
      <w:r>
        <w:rPr>
          <w:rFonts w:ascii="Arial Regular" w:hAnsi="Arial Regular" w:cs="Arial Regular"/>
          <w:b/>
          <w:bCs/>
          <w:color w:val="24292F"/>
          <w:sz w:val="21"/>
        </w:rPr>
        <w:t>Gender</w:t>
      </w:r>
      <w:r>
        <w:rPr>
          <w:rFonts w:ascii="Arial Regular" w:hAnsi="Arial Regular" w:cs="Arial Regular"/>
          <w:color w:val="24292F"/>
          <w:sz w:val="21"/>
        </w:rPr>
        <w:t>:)</w:t>
      </w:r>
    </w:p>
    <w:p w14:paraId="37C95860">
      <w:pPr>
        <w:pStyle w:val="7"/>
        <w:spacing w:beforeAutospacing="0" w:after="240" w:afterAutospacing="0"/>
        <w:rPr>
          <w:rFonts w:ascii="Helvetica" w:hAnsi="Helvetica" w:eastAsia="宋体" w:cs="Helvetica"/>
          <w:color w:val="24292F"/>
          <w:sz w:val="21"/>
        </w:rPr>
      </w:pPr>
      <w:r>
        <w:rPr>
          <w:rFonts w:ascii="Helvetica" w:hAnsi="Helvetica" w:eastAsia="宋体" w:cs="Helvetica"/>
          <w:color w:val="24292F"/>
          <w:sz w:val="21"/>
        </w:rPr>
        <w:t xml:space="preserve">I hope this message finds you well. As the </w:t>
      </w:r>
      <w:r>
        <w:rPr>
          <w:rFonts w:hint="eastAsia" w:ascii="Helvetica" w:hAnsi="Helvetica" w:eastAsia="宋体" w:cs="Helvetica"/>
          <w:color w:val="24292F"/>
          <w:sz w:val="21"/>
        </w:rPr>
        <w:t xml:space="preserve">Program </w:t>
      </w:r>
      <w:r>
        <w:rPr>
          <w:rFonts w:ascii="Helvetica" w:hAnsi="Helvetica" w:eastAsia="宋体" w:cs="Helvetica"/>
          <w:color w:val="24292F"/>
          <w:sz w:val="21"/>
        </w:rPr>
        <w:t xml:space="preserve">Chair of the The 17th BenchCouncil International Symposium On Evaluatology: Evaluation Science and Engineering (Bench 2025), </w:t>
      </w:r>
      <w:r>
        <w:rPr>
          <w:rFonts w:hint="eastAsia" w:ascii="Helvetica" w:hAnsi="Helvetica" w:eastAsia="宋体" w:cs="Helvetica"/>
          <w:color w:val="24292F"/>
          <w:sz w:val="21"/>
        </w:rPr>
        <w:t>I would like to extend my congratulations once again on the acceptance of your paper by Bench 2025, and we are delighted to have you present a</w:t>
      </w:r>
      <w:r>
        <w:rPr>
          <w:rFonts w:hint="eastAsia" w:ascii="Helvetica" w:hAnsi="Helvetica" w:eastAsia="宋体" w:cs="Helvetica"/>
          <w:color w:val="24292F"/>
          <w:sz w:val="21"/>
          <w:lang w:val="en-US" w:eastAsia="zh-CN"/>
        </w:rPr>
        <w:t>n oral presen</w:t>
      </w:r>
      <w:bookmarkStart w:id="1" w:name="_GoBack"/>
      <w:bookmarkEnd w:id="1"/>
      <w:r>
        <w:rPr>
          <w:rFonts w:hint="eastAsia" w:ascii="Helvetica" w:hAnsi="Helvetica" w:eastAsia="宋体" w:cs="Helvetica"/>
          <w:color w:val="24292F"/>
          <w:sz w:val="21"/>
          <w:lang w:val="en-US" w:eastAsia="zh-CN"/>
        </w:rPr>
        <w:t>tation</w:t>
      </w:r>
      <w:r>
        <w:rPr>
          <w:rFonts w:hint="eastAsia" w:ascii="Helvetica" w:hAnsi="Helvetica" w:eastAsia="宋体" w:cs="Helvetica"/>
          <w:color w:val="24292F"/>
          <w:sz w:val="21"/>
        </w:rPr>
        <w:t xml:space="preserve"> at Bench</w:t>
      </w:r>
      <w:r>
        <w:rPr>
          <w:rFonts w:ascii="Helvetica" w:hAnsi="Helvetica" w:eastAsia="宋体" w:cs="Helvetica"/>
          <w:color w:val="24292F"/>
          <w:sz w:val="21"/>
        </w:rPr>
        <w:t xml:space="preserve"> </w:t>
      </w:r>
      <w:r>
        <w:rPr>
          <w:rFonts w:hint="eastAsia" w:ascii="Helvetica" w:hAnsi="Helvetica" w:eastAsia="宋体" w:cs="Helvetica"/>
          <w:color w:val="24292F"/>
          <w:sz w:val="21"/>
        </w:rPr>
        <w:t>2025.</w:t>
      </w:r>
      <w:r>
        <w:rPr>
          <w:rFonts w:ascii="Helvetica" w:hAnsi="Helvetica" w:eastAsia="宋体" w:cs="Helvetica"/>
          <w:color w:val="24292F"/>
          <w:sz w:val="21"/>
        </w:rPr>
        <w:t xml:space="preserve"> </w:t>
      </w:r>
      <w:r>
        <w:rPr>
          <w:rFonts w:hint="eastAsia" w:ascii="Helvetica" w:hAnsi="Helvetica" w:eastAsia="宋体" w:cs="Helvetica"/>
          <w:color w:val="24292F"/>
          <w:sz w:val="21"/>
        </w:rPr>
        <w:t>Details of your paper are as follows:</w:t>
      </w:r>
    </w:p>
    <w:p w14:paraId="42501B3D">
      <w:pPr>
        <w:pStyle w:val="7"/>
        <w:spacing w:beforeAutospacing="0" w:after="240" w:afterAutospacing="0"/>
        <w:rPr>
          <w:rFonts w:hint="eastAsia" w:ascii="Helvetica Bold" w:hAnsi="Helvetica Bold" w:eastAsia="宋体" w:cs="Helvetica Bold"/>
          <w:b/>
          <w:bCs/>
          <w:color w:val="24292F"/>
          <w:sz w:val="21"/>
        </w:rPr>
      </w:pPr>
      <w:r>
        <w:rPr>
          <w:rFonts w:ascii="Helvetica Bold" w:hAnsi="Helvetica Bold" w:eastAsia="宋体" w:cs="Helvetica Bold"/>
          <w:b/>
          <w:bCs/>
          <w:color w:val="24292F"/>
          <w:sz w:val="21"/>
        </w:rPr>
        <w:t>“PerfMamba: Performance Analysis and Pruning of Selective State Space Models”.</w:t>
      </w:r>
    </w:p>
    <w:p w14:paraId="1631CE20">
      <w:pPr>
        <w:pStyle w:val="7"/>
        <w:spacing w:beforeAutospacing="0" w:after="240" w:afterAutospacing="0"/>
        <w:rPr>
          <w:rFonts w:ascii="Helvetica" w:hAnsi="Helvetica" w:eastAsia="宋体" w:cs="Helvetica"/>
          <w:color w:val="24292F"/>
          <w:sz w:val="21"/>
        </w:rPr>
      </w:pPr>
      <w:r>
        <w:rPr>
          <w:rFonts w:hint="eastAsia" w:ascii="Helvetica" w:hAnsi="Helvetica" w:eastAsia="宋体" w:cs="Helvetica"/>
          <w:color w:val="24292F"/>
          <w:sz w:val="21"/>
        </w:rPr>
        <w:t>Bench</w:t>
      </w:r>
      <w:r>
        <w:rPr>
          <w:rFonts w:ascii="Helvetica" w:hAnsi="Helvetica" w:eastAsia="宋体" w:cs="Helvetica"/>
          <w:color w:val="24292F"/>
          <w:sz w:val="21"/>
        </w:rPr>
        <w:t xml:space="preserve"> 202</w:t>
      </w:r>
      <w:r>
        <w:rPr>
          <w:rFonts w:hint="eastAsia" w:ascii="Helvetica" w:hAnsi="Helvetica" w:eastAsia="宋体" w:cs="Helvetica"/>
          <w:color w:val="24292F"/>
          <w:sz w:val="21"/>
        </w:rPr>
        <w:t>5</w:t>
      </w:r>
      <w:r>
        <w:rPr>
          <w:rFonts w:ascii="Helvetica" w:hAnsi="Helvetica" w:eastAsia="宋体" w:cs="Helvetica"/>
          <w:color w:val="24292F"/>
          <w:sz w:val="21"/>
        </w:rPr>
        <w:t xml:space="preserve"> will be held from December </w:t>
      </w:r>
      <w:r>
        <w:rPr>
          <w:rFonts w:hint="eastAsia" w:ascii="Helvetica" w:hAnsi="Helvetica" w:eastAsia="宋体" w:cs="Helvetica"/>
          <w:color w:val="24292F"/>
          <w:sz w:val="21"/>
        </w:rPr>
        <w:t>3</w:t>
      </w:r>
      <w:r>
        <w:rPr>
          <w:rFonts w:ascii="Helvetica" w:hAnsi="Helvetica" w:eastAsia="宋体" w:cs="Helvetica"/>
          <w:color w:val="24292F"/>
          <w:sz w:val="21"/>
        </w:rPr>
        <w:t xml:space="preserve">th to </w:t>
      </w:r>
      <w:r>
        <w:rPr>
          <w:rFonts w:hint="eastAsia" w:ascii="Helvetica" w:hAnsi="Helvetica" w:eastAsia="宋体" w:cs="Helvetica"/>
          <w:color w:val="24292F"/>
          <w:sz w:val="21"/>
        </w:rPr>
        <w:t>5</w:t>
      </w:r>
      <w:r>
        <w:rPr>
          <w:rFonts w:ascii="Helvetica" w:hAnsi="Helvetica" w:eastAsia="宋体" w:cs="Helvetica"/>
          <w:color w:val="24292F"/>
          <w:sz w:val="21"/>
        </w:rPr>
        <w:t>th, 202</w:t>
      </w:r>
      <w:r>
        <w:rPr>
          <w:rFonts w:hint="eastAsia" w:ascii="Helvetica" w:hAnsi="Helvetica" w:eastAsia="宋体" w:cs="Helvetica"/>
          <w:color w:val="24292F"/>
          <w:sz w:val="21"/>
        </w:rPr>
        <w:t>5</w:t>
      </w:r>
      <w:r>
        <w:rPr>
          <w:rFonts w:ascii="Helvetica" w:hAnsi="Helvetica" w:eastAsia="宋体" w:cs="Helvetica"/>
          <w:color w:val="24292F"/>
          <w:sz w:val="21"/>
        </w:rPr>
        <w:t xml:space="preserve"> in the beautiful and vibrant city of Guanghan, SiChuan Province, China. </w:t>
      </w:r>
      <w:r>
        <w:rPr>
          <w:rFonts w:hint="eastAsia" w:ascii="Helvetica" w:hAnsi="Helvetica" w:eastAsia="宋体" w:cs="Helvetica"/>
          <w:color w:val="24292F"/>
          <w:sz w:val="21"/>
        </w:rPr>
        <w:t>Bench</w:t>
      </w:r>
      <w:r>
        <w:rPr>
          <w:rFonts w:ascii="Helvetica" w:hAnsi="Helvetica" w:eastAsia="宋体" w:cs="Helvetica"/>
          <w:color w:val="24292F"/>
          <w:sz w:val="21"/>
        </w:rPr>
        <w:t xml:space="preserve"> 202</w:t>
      </w:r>
      <w:r>
        <w:rPr>
          <w:rFonts w:hint="eastAsia" w:ascii="Helvetica" w:hAnsi="Helvetica" w:eastAsia="宋体" w:cs="Helvetica"/>
          <w:color w:val="24292F"/>
          <w:sz w:val="21"/>
        </w:rPr>
        <w:t>5</w:t>
      </w:r>
      <w:r>
        <w:rPr>
          <w:rFonts w:ascii="Helvetica" w:hAnsi="Helvetica" w:cs="Helvetica"/>
          <w:color w:val="24292F"/>
          <w:sz w:val="21"/>
        </w:rPr>
        <w:t xml:space="preserve"> promises to be a remarkable event, providing a platform for researchers, industry professionals, and academics to exchange ideas and foster innovation in benchmarking and optimization. I am enthusiastic about the opportunity to have you join us in this endeavor.</w:t>
      </w:r>
    </w:p>
    <w:p w14:paraId="0FBD68BC">
      <w:pPr>
        <w:pStyle w:val="7"/>
        <w:spacing w:beforeAutospacing="0" w:after="240" w:afterAutospacing="0"/>
        <w:rPr>
          <w:rFonts w:ascii="Helvetica" w:hAnsi="Helvetica" w:cs="Helvetica"/>
          <w:color w:val="24292F"/>
          <w:sz w:val="21"/>
        </w:rPr>
      </w:pPr>
      <w:r>
        <w:rPr>
          <w:rFonts w:ascii="Helvetica" w:hAnsi="Helvetica" w:eastAsia="宋体" w:cs="Helvetica"/>
          <w:color w:val="24292F"/>
          <w:sz w:val="21"/>
        </w:rPr>
        <w:t xml:space="preserve">Your insights and expertise would be invaluable to our audience, and we believe your participation would greatly enhance the quality and impact of the event. </w:t>
      </w:r>
      <w:r>
        <w:rPr>
          <w:rFonts w:ascii="Helvetica" w:hAnsi="Helvetica" w:cs="Helvetica"/>
          <w:color w:val="24292F"/>
          <w:sz w:val="21"/>
        </w:rPr>
        <w:t>Should you have any questions or concerns, please do not hesitate to contact me via email at </w:t>
      </w:r>
      <w:r>
        <w:fldChar w:fldCharType="begin"/>
      </w:r>
      <w:r>
        <w:instrText xml:space="preserve"> HYPERLINK "mailto:jianfengzhan.benchcouncil@gmail.com" \t "_blank" </w:instrText>
      </w:r>
      <w:r>
        <w:fldChar w:fldCharType="separate"/>
      </w:r>
      <w:r>
        <w:rPr>
          <w:rFonts w:ascii="Helvetica" w:hAnsi="Helvetica" w:cs="Helvetica"/>
          <w:color w:val="24292F"/>
          <w:sz w:val="21"/>
        </w:rPr>
        <w:t>jianfengzhan.benchcouncil@gmail.com</w:t>
      </w:r>
      <w:r>
        <w:rPr>
          <w:rFonts w:ascii="Helvetica" w:hAnsi="Helvetica" w:cs="Helvetica"/>
          <w:color w:val="24292F"/>
          <w:sz w:val="21"/>
        </w:rPr>
        <w:fldChar w:fldCharType="end"/>
      </w:r>
      <w:r>
        <w:rPr>
          <w:rFonts w:ascii="Helvetica" w:hAnsi="Helvetica" w:cs="Helvetica"/>
          <w:color w:val="24292F"/>
          <w:sz w:val="21"/>
        </w:rPr>
        <w:t>. I am here to assist you in any way possible.</w:t>
      </w:r>
    </w:p>
    <w:p w14:paraId="7067B63B">
      <w:pPr>
        <w:pStyle w:val="7"/>
        <w:spacing w:beforeAutospacing="0" w:after="240" w:afterAutospacing="0"/>
        <w:rPr>
          <w:rFonts w:ascii="Helvetica" w:hAnsi="Helvetica" w:cs="Helvetica"/>
          <w:color w:val="24292F"/>
          <w:sz w:val="21"/>
        </w:rPr>
      </w:pPr>
    </w:p>
    <w:p w14:paraId="55C6EFA4">
      <w:pPr>
        <w:pStyle w:val="7"/>
        <w:spacing w:beforeAutospacing="0" w:after="240" w:afterAutospacing="0"/>
        <w:rPr>
          <w:rFonts w:ascii="Helvetica" w:hAnsi="Helvetica" w:cs="Helvetica"/>
          <w:color w:val="24292F"/>
          <w:sz w:val="21"/>
        </w:rPr>
      </w:pPr>
    </w:p>
    <w:p w14:paraId="4BE44A4F">
      <w:pPr>
        <w:pStyle w:val="7"/>
        <w:spacing w:beforeAutospacing="0" w:after="240" w:afterAutospacing="0"/>
        <w:rPr>
          <w:rFonts w:ascii="Helvetica" w:hAnsi="Helvetica" w:cs="Helvetica"/>
          <w:color w:val="24292F"/>
          <w:sz w:val="21"/>
        </w:rPr>
      </w:pPr>
    </w:p>
    <w:p w14:paraId="1003897A">
      <w:pPr>
        <w:pStyle w:val="7"/>
        <w:spacing w:beforeAutospacing="0" w:after="240" w:afterAutospacing="0"/>
        <w:rPr>
          <w:rFonts w:ascii="Helvetica" w:hAnsi="Helvetica" w:cs="Helvetica"/>
          <w:color w:val="24292F"/>
          <w:sz w:val="21"/>
        </w:rPr>
      </w:pPr>
    </w:p>
    <w:p w14:paraId="72BDB973">
      <w:pPr>
        <w:pStyle w:val="7"/>
        <w:spacing w:beforeAutospacing="0" w:after="240" w:afterAutospacing="0"/>
        <w:rPr>
          <w:rFonts w:ascii="Helvetica" w:hAnsi="Helvetica" w:cs="Helvetica"/>
          <w:color w:val="24292F"/>
          <w:sz w:val="21"/>
        </w:rPr>
      </w:pPr>
      <w:r>
        <w:rPr>
          <w:rFonts w:ascii="Helvetica" w:hAnsi="Helvetica" w:cs="Helvetica"/>
          <w:color w:val="24292F"/>
          <w:sz w:val="21"/>
        </w:rPr>
        <w:t>Yours sincerely,</w:t>
      </w:r>
    </w:p>
    <w:p w14:paraId="73807074">
      <w:pPr>
        <w:spacing w:before="90" w:line="266" w:lineRule="auto"/>
        <w:ind w:right="8"/>
        <w:rPr>
          <w:spacing w:val="4"/>
          <w:sz w:val="16"/>
          <w:szCs w:val="16"/>
        </w:rPr>
      </w:pPr>
      <w:r>
        <w:rPr>
          <w:rFonts w:hint="eastAsia" w:eastAsia="宋体"/>
          <w:spacing w:val="4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62865</wp:posOffset>
            </wp:positionV>
            <wp:extent cx="1663700" cy="680085"/>
            <wp:effectExtent l="0" t="0" r="0" b="5715"/>
            <wp:wrapThrough wrapText="bothSides">
              <wp:wrapPolygon>
                <wp:start x="0" y="0"/>
                <wp:lineTo x="0" y="21176"/>
                <wp:lineTo x="21270" y="21176"/>
                <wp:lineTo x="21270" y="0"/>
                <wp:lineTo x="0" y="0"/>
              </wp:wrapPolygon>
            </wp:wrapThrough>
            <wp:docPr id="1" name="图片 1" descr="701698024013_.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01698024013_.pi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680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66FFC3">
      <w:pPr>
        <w:spacing w:before="90" w:line="266" w:lineRule="auto"/>
        <w:ind w:right="8"/>
        <w:rPr>
          <w:rFonts w:eastAsiaTheme="minorEastAsia"/>
          <w:spacing w:val="4"/>
          <w:sz w:val="18"/>
          <w:szCs w:val="18"/>
          <w:lang w:eastAsia="zh-CN"/>
        </w:rPr>
      </w:pPr>
      <w:r>
        <w:rPr>
          <w:spacing w:val="4"/>
          <w:sz w:val="18"/>
          <w:szCs w:val="18"/>
        </w:rPr>
        <w:t xml:space="preserve">Dr. Jianfeng Zhan, </w:t>
      </w:r>
      <w:r>
        <w:rPr>
          <w:rFonts w:hint="eastAsia" w:eastAsiaTheme="minorEastAsia"/>
          <w:spacing w:val="4"/>
          <w:sz w:val="18"/>
          <w:szCs w:val="18"/>
          <w:lang w:eastAsia="zh-CN"/>
        </w:rPr>
        <w:t>Program</w:t>
      </w:r>
      <w:r>
        <w:rPr>
          <w:spacing w:val="4"/>
          <w:sz w:val="18"/>
          <w:szCs w:val="18"/>
        </w:rPr>
        <w:t xml:space="preserve"> Chair of </w:t>
      </w:r>
      <w:r>
        <w:rPr>
          <w:rFonts w:hint="eastAsia" w:eastAsiaTheme="minorEastAsia"/>
          <w:spacing w:val="4"/>
          <w:sz w:val="18"/>
          <w:szCs w:val="18"/>
          <w:lang w:eastAsia="zh-CN"/>
        </w:rPr>
        <w:t>t</w:t>
      </w:r>
      <w:r>
        <w:rPr>
          <w:spacing w:val="4"/>
          <w:sz w:val="18"/>
          <w:szCs w:val="18"/>
        </w:rPr>
        <w:t>he 17th BenchCouncil International Symposium On Evaluatology: Evaluation Science and Engineering (Bench 2025)</w:t>
      </w:r>
    </w:p>
    <w:p w14:paraId="076EABCB">
      <w:pPr>
        <w:spacing w:before="90" w:line="266" w:lineRule="auto"/>
        <w:ind w:right="8"/>
        <w:rPr>
          <w:spacing w:val="3"/>
          <w:sz w:val="18"/>
          <w:szCs w:val="18"/>
        </w:rPr>
      </w:pPr>
    </w:p>
    <w:p w14:paraId="3BC136F4">
      <w:pPr>
        <w:spacing w:before="90" w:line="266" w:lineRule="auto"/>
        <w:ind w:right="8"/>
        <w:rPr>
          <w:spacing w:val="3"/>
          <w:sz w:val="18"/>
          <w:szCs w:val="18"/>
        </w:rPr>
      </w:pPr>
    </w:p>
    <w:p w14:paraId="7E660EEC">
      <w:pPr>
        <w:spacing w:before="90" w:line="266" w:lineRule="auto"/>
        <w:ind w:right="8"/>
        <w:rPr>
          <w:spacing w:val="3"/>
          <w:sz w:val="18"/>
          <w:szCs w:val="18"/>
        </w:rPr>
      </w:pPr>
      <w:r>
        <w:rPr>
          <w:rFonts w:hint="eastAsia"/>
          <w:spacing w:val="3"/>
          <w:sz w:val="18"/>
          <w:szCs w:val="18"/>
        </w:rPr>
        <w:t>St</w:t>
      </w:r>
      <w:r>
        <w:rPr>
          <w:spacing w:val="3"/>
          <w:sz w:val="18"/>
          <w:szCs w:val="18"/>
        </w:rPr>
        <w:t xml:space="preserve">eering Committee Chair, </w:t>
      </w:r>
      <w:r>
        <w:rPr>
          <w:rFonts w:hint="eastAsia"/>
          <w:spacing w:val="3"/>
          <w:sz w:val="18"/>
          <w:szCs w:val="18"/>
        </w:rPr>
        <w:t>In</w:t>
      </w:r>
      <w:r>
        <w:rPr>
          <w:spacing w:val="3"/>
          <w:sz w:val="18"/>
          <w:szCs w:val="18"/>
        </w:rPr>
        <w:t>ternational Open Benchmark Council (</w:t>
      </w:r>
      <w:r>
        <w:rPr>
          <w:b/>
          <w:bCs/>
          <w:spacing w:val="3"/>
          <w:sz w:val="18"/>
          <w:szCs w:val="18"/>
        </w:rPr>
        <w:t>BenchCouncil</w:t>
      </w:r>
      <w:r>
        <w:rPr>
          <w:spacing w:val="3"/>
          <w:sz w:val="18"/>
          <w:szCs w:val="18"/>
        </w:rPr>
        <w:t xml:space="preserve">) </w:t>
      </w:r>
    </w:p>
    <w:p w14:paraId="2C575D3C">
      <w:pPr>
        <w:spacing w:before="90" w:line="266" w:lineRule="auto"/>
        <w:ind w:right="8"/>
        <w:rPr>
          <w:spacing w:val="3"/>
          <w:sz w:val="18"/>
          <w:szCs w:val="18"/>
        </w:rPr>
      </w:pPr>
      <w:r>
        <w:rPr>
          <w:spacing w:val="3"/>
          <w:sz w:val="18"/>
          <w:szCs w:val="18"/>
        </w:rPr>
        <w:t>Full Professor, I</w:t>
      </w:r>
      <w:r>
        <w:rPr>
          <w:rFonts w:hint="eastAsia"/>
          <w:spacing w:val="3"/>
          <w:sz w:val="18"/>
          <w:szCs w:val="18"/>
        </w:rPr>
        <w:t>nstitute of Computing Technology, Chinese Academic of Science</w:t>
      </w:r>
      <w:r>
        <w:rPr>
          <w:spacing w:val="3"/>
          <w:sz w:val="18"/>
          <w:szCs w:val="18"/>
        </w:rPr>
        <w:t xml:space="preserve">, and University of Chinese Academy of Sciences, </w:t>
      </w:r>
      <w:r>
        <w:rPr>
          <w:rFonts w:hint="eastAsia"/>
          <w:spacing w:val="3"/>
          <w:sz w:val="18"/>
          <w:szCs w:val="18"/>
        </w:rPr>
        <w:t>China</w:t>
      </w:r>
    </w:p>
    <w:p w14:paraId="2EA0970C">
      <w:pPr>
        <w:spacing w:before="90" w:line="266" w:lineRule="auto"/>
        <w:ind w:right="8"/>
        <w:rPr>
          <w:rStyle w:val="13"/>
          <w:rFonts w:eastAsia="宋体"/>
          <w:color w:val="000000"/>
          <w:spacing w:val="30"/>
          <w:sz w:val="20"/>
          <w:szCs w:val="20"/>
          <w:lang w:eastAsia="zh-CN"/>
        </w:rPr>
      </w:pPr>
      <w:r>
        <w:fldChar w:fldCharType="begin"/>
      </w:r>
      <w:r>
        <w:instrText xml:space="preserve"> HYPERLINK "https://www.zhanjianfeng.org/" </w:instrText>
      </w:r>
      <w:r>
        <w:fldChar w:fldCharType="separate"/>
      </w:r>
      <w:r>
        <w:rPr>
          <w:rStyle w:val="13"/>
          <w:rFonts w:hint="eastAsia" w:eastAsia="宋体"/>
          <w:color w:val="000000"/>
          <w:spacing w:val="30"/>
          <w:sz w:val="20"/>
          <w:szCs w:val="20"/>
          <w:lang w:eastAsia="zh-CN"/>
        </w:rPr>
        <w:t>https://www.zhanjianfeng.org/</w:t>
      </w:r>
      <w:r>
        <w:rPr>
          <w:rStyle w:val="13"/>
          <w:rFonts w:hint="eastAsia" w:eastAsia="宋体"/>
          <w:color w:val="000000"/>
          <w:spacing w:val="30"/>
          <w:sz w:val="20"/>
          <w:szCs w:val="20"/>
          <w:lang w:eastAsia="zh-CN"/>
        </w:rPr>
        <w:fldChar w:fldCharType="end"/>
      </w:r>
    </w:p>
    <w:p w14:paraId="61CF6F70">
      <w:pPr>
        <w:spacing w:before="90" w:line="266" w:lineRule="auto"/>
        <w:ind w:right="8"/>
        <w:rPr>
          <w:rStyle w:val="13"/>
          <w:rFonts w:eastAsia="宋体"/>
          <w:color w:val="000000"/>
          <w:spacing w:val="30"/>
          <w:sz w:val="6"/>
          <w:szCs w:val="6"/>
          <w:lang w:eastAsia="zh-CN"/>
        </w:rPr>
      </w:pPr>
    </w:p>
    <w:p w14:paraId="6DF311D9">
      <w:pPr>
        <w:spacing w:before="90" w:line="266" w:lineRule="auto"/>
        <w:ind w:right="8"/>
        <w:rPr>
          <w:rFonts w:ascii="Arial Bold" w:hAnsi="Arial Bold" w:eastAsia="宋体" w:cs="Arial Bold"/>
          <w:b/>
          <w:bCs/>
          <w:spacing w:val="4"/>
          <w:sz w:val="18"/>
          <w:szCs w:val="18"/>
          <w:lang w:eastAsia="zh-CN"/>
        </w:rPr>
      </w:pPr>
      <w:r>
        <w:rPr>
          <w:rFonts w:hint="eastAsia" w:eastAsia="宋体"/>
          <w:spacing w:val="4"/>
          <w:sz w:val="20"/>
          <w:szCs w:val="20"/>
          <w:lang w:eastAsia="zh-CN"/>
        </w:rPr>
        <w:t>Please Note:</w:t>
      </w:r>
      <w:r>
        <w:rPr>
          <w:rFonts w:eastAsia="宋体"/>
          <w:spacing w:val="4"/>
          <w:sz w:val="20"/>
          <w:szCs w:val="20"/>
          <w:lang w:eastAsia="zh-CN"/>
        </w:rPr>
        <w:t xml:space="preserve"> </w:t>
      </w:r>
      <w:r>
        <w:rPr>
          <w:rFonts w:ascii="Arial Bold" w:hAnsi="Arial Bold" w:eastAsia="宋体" w:cs="Arial Bold"/>
          <w:b/>
          <w:bCs/>
          <w:spacing w:val="4"/>
          <w:sz w:val="20"/>
          <w:szCs w:val="20"/>
          <w:lang w:eastAsia="zh-CN"/>
        </w:rPr>
        <w:t>This invitation letter is exclusively for visa application purposes to facilitate your attendance at the conference.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Arial Regular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Helvetica Bold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Arial Bold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4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BBD"/>
    <w:rsid w:val="00260BBD"/>
    <w:rsid w:val="005606F8"/>
    <w:rsid w:val="006B4E4D"/>
    <w:rsid w:val="00736055"/>
    <w:rsid w:val="0077752E"/>
    <w:rsid w:val="009A6916"/>
    <w:rsid w:val="009E791F"/>
    <w:rsid w:val="00AF02FF"/>
    <w:rsid w:val="00B71B55"/>
    <w:rsid w:val="00B947B3"/>
    <w:rsid w:val="00DB7370"/>
    <w:rsid w:val="00E443D8"/>
    <w:rsid w:val="00EB46C2"/>
    <w:rsid w:val="00F400E1"/>
    <w:rsid w:val="EFAE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eastAsia="zh-CN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Autospacing="1" w:afterAutospacing="1"/>
      <w:outlineLvl w:val="2"/>
    </w:pPr>
    <w:rPr>
      <w:rFonts w:hint="eastAsia" w:ascii="宋体" w:hAnsi="宋体" w:eastAsia="宋体" w:cs="Times New Roman"/>
      <w:b/>
      <w:bCs/>
      <w:sz w:val="27"/>
      <w:szCs w:val="27"/>
      <w:lang w:eastAsia="zh-CN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800080"/>
      <w:u w:val="single"/>
    </w:rPr>
  </w:style>
  <w:style w:type="character" w:styleId="12">
    <w:name w:val="Emphasis"/>
    <w:basedOn w:val="9"/>
    <w:qFormat/>
    <w:uiPriority w:val="0"/>
    <w:rPr>
      <w:i/>
    </w:rPr>
  </w:style>
  <w:style w:type="character" w:styleId="13">
    <w:name w:val="Hyperlink"/>
    <w:basedOn w:val="9"/>
    <w:qFormat/>
    <w:uiPriority w:val="0"/>
    <w:rPr>
      <w:color w:val="0000FF"/>
      <w:u w:val="single"/>
    </w:rPr>
  </w:style>
  <w:style w:type="character" w:customStyle="1" w:styleId="14">
    <w:name w:val="Header Char"/>
    <w:basedOn w:val="9"/>
    <w:link w:val="6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5">
    <w:name w:val="Footer Char"/>
    <w:basedOn w:val="9"/>
    <w:link w:val="5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6">
    <w:name w:val="Unresolved Mention"/>
    <w:basedOn w:val="9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1808</Characters>
  <Lines>15</Lines>
  <Paragraphs>4</Paragraphs>
  <TotalTime>11</TotalTime>
  <ScaleCrop>false</ScaleCrop>
  <LinksUpToDate>false</LinksUpToDate>
  <CharactersWithSpaces>2091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2025-11-26T15:45:00Z</dcterms:created>
  <dc:creator>阿白</dc:creator>
  <cp:lastModifiedBy>吾名奶昔</cp:lastModifiedBy>
  <dcterms:modified xsi:type="dcterms:W3CDTF">2025-11-26T16:22:00Z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0ADCF0C6829F7830A8B8266937DD42A9_43</vt:lpwstr>
  </property>
</Properties>
</file>